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5C6D" w14:textId="77777777" w:rsidR="00F92537" w:rsidRDefault="00F92537" w:rsidP="00F92537">
      <w:pPr>
        <w:pStyle w:val="NormalWeb"/>
      </w:pPr>
      <w:r>
        <w:rPr>
          <w:rStyle w:val="Textoennegrita"/>
        </w:rPr>
        <w:t>1. Características generales de la convocatoria:</w:t>
      </w:r>
    </w:p>
    <w:p w14:paraId="58999657" w14:textId="77777777" w:rsidR="00F92537" w:rsidRDefault="00F92537" w:rsidP="00F92537">
      <w:pPr>
        <w:pStyle w:val="NormalWeb"/>
      </w:pPr>
      <w:r>
        <w:t>El CCI de IdiSNA en la reunión celebrada el 19 de mayo de 2021 ha decidido realizar una convocatoria de proyectos de investigación intramurales.</w:t>
      </w:r>
    </w:p>
    <w:p w14:paraId="17297228" w14:textId="77777777" w:rsidR="00F92537" w:rsidRDefault="00F92537" w:rsidP="00F92537">
      <w:pPr>
        <w:pStyle w:val="NormalWeb"/>
      </w:pPr>
      <w:r>
        <w:t>El objetivo de esta convocatoria es promover la integración científica entre investigadores de IdiSNA pertenecientes a entidades públicas y privadas. Por ello, los destinatarios de estas ayudas serán grupos de investigación formados por investigadores pertenecientes a entidades públicas y privadas.</w:t>
      </w:r>
    </w:p>
    <w:p w14:paraId="2C0D273F" w14:textId="77777777" w:rsidR="00F92537" w:rsidRDefault="00F92537" w:rsidP="00F92537">
      <w:pPr>
        <w:pStyle w:val="NormalWeb"/>
      </w:pPr>
      <w:r>
        <w:t xml:space="preserve">Los grupos de investigación en los que </w:t>
      </w:r>
      <w:r>
        <w:rPr>
          <w:rStyle w:val="Textoennegrita"/>
        </w:rPr>
        <w:t>todos sus componentes</w:t>
      </w:r>
      <w:r>
        <w:t xml:space="preserve"> pertenezcan a una única entidad pública o privada, quedarán excluidos de la convocatoria. Tampoco se consideran aquellas solicitudes en las que el grupo investigador esté formado por investigadores que, aun perteneciendo a entidades diferentes, estas sean del mismo ámbito público o privado. </w:t>
      </w:r>
    </w:p>
    <w:p w14:paraId="0FA77701" w14:textId="77777777" w:rsidR="00F92537" w:rsidRDefault="00F92537" w:rsidP="00F92537">
      <w:pPr>
        <w:pStyle w:val="NormalWeb"/>
      </w:pPr>
      <w:r>
        <w:t>No es necesario que todos los miembros del equipo de investigación solicitante pertenezcan al mismo grupo de investigación de IdiSNA.</w:t>
      </w:r>
    </w:p>
    <w:p w14:paraId="268D100C" w14:textId="77777777" w:rsidR="00F92537" w:rsidRDefault="00F92537" w:rsidP="00F92537">
      <w:pPr>
        <w:pStyle w:val="NormalWeb"/>
      </w:pPr>
      <w:r>
        <w:t xml:space="preserve">Se concederán 3 ayudas por un importe de 25.000 euros cada una, destinadas a cubrir los gastos derivados de la ejecución del proyecto. </w:t>
      </w:r>
      <w:r>
        <w:rPr>
          <w:rStyle w:val="Textoennegrita"/>
        </w:rPr>
        <w:t>No se incluirán gastos para la contratación de personal</w:t>
      </w:r>
      <w:r>
        <w:t xml:space="preserve"> y la duración del proyecto será de 2 años.   </w:t>
      </w:r>
    </w:p>
    <w:p w14:paraId="0CAD560F" w14:textId="77777777" w:rsidR="00F92537" w:rsidRDefault="00F92537" w:rsidP="00F92537">
      <w:pPr>
        <w:pStyle w:val="NormalWeb"/>
      </w:pPr>
      <w:r>
        <w:t xml:space="preserve">Cualquier investigador de IdiSNA puede ser IP del proyecto. Cada investigador podrá formar parte de </w:t>
      </w:r>
      <w:r>
        <w:rPr>
          <w:rStyle w:val="Textoennegrita"/>
        </w:rPr>
        <w:t>un solo equipo investigador ya sea como IP o como investigador colaborador</w:t>
      </w:r>
      <w:r>
        <w:t>. Pueden formar parte de equipo investigador MIR, PIR, FIR y BIR, técnicos de investigación e investigadores en formación (investigadores pre-doctorales y post-doctorales). La concesión de una de estas ayudas de investigación</w:t>
      </w:r>
      <w:r>
        <w:rPr>
          <w:rStyle w:val="Textoennegrita"/>
        </w:rPr>
        <w:t xml:space="preserve"> es incompatible</w:t>
      </w:r>
      <w:r>
        <w:t xml:space="preserve"> con cualquier otra ayuda intramural de </w:t>
      </w:r>
      <w:proofErr w:type="spellStart"/>
      <w:r>
        <w:t>IdiSNA</w:t>
      </w:r>
      <w:proofErr w:type="spellEnd"/>
      <w:r>
        <w:t>.</w:t>
      </w:r>
    </w:p>
    <w:p w14:paraId="70CB2BAD" w14:textId="77777777" w:rsidR="00F92537" w:rsidRDefault="00F92537" w:rsidP="00F92537">
      <w:pPr>
        <w:pStyle w:val="NormalWeb"/>
      </w:pPr>
      <w:r>
        <w:t> </w:t>
      </w:r>
    </w:p>
    <w:p w14:paraId="3D578ED3" w14:textId="77777777" w:rsidR="00F92537" w:rsidRDefault="00F92537" w:rsidP="00F92537">
      <w:pPr>
        <w:pStyle w:val="NormalWeb"/>
      </w:pPr>
      <w:r>
        <w:rPr>
          <w:rStyle w:val="Textoennegrita"/>
        </w:rPr>
        <w:t>2. Documentación que hay que presentar:</w:t>
      </w:r>
    </w:p>
    <w:p w14:paraId="630EFB9C" w14:textId="77777777" w:rsidR="00F92537" w:rsidRDefault="00F92537" w:rsidP="00F92537">
      <w:pPr>
        <w:pStyle w:val="NormalWeb"/>
        <w:numPr>
          <w:ilvl w:val="0"/>
          <w:numId w:val="1"/>
        </w:numPr>
      </w:pPr>
      <w:r>
        <w:t>Memoria del proyecto de investigación a desarrollar en el que se incluyan los siguientes apartados (extensión total máxima 10 paginas) (</w:t>
      </w:r>
      <w:hyperlink r:id="rId5" w:history="1">
        <w:r>
          <w:rPr>
            <w:rStyle w:val="Hipervnculo"/>
            <w:b/>
            <w:bCs/>
          </w:rPr>
          <w:t>ver plantilla</w:t>
        </w:r>
      </w:hyperlink>
      <w:r>
        <w:t>).</w:t>
      </w:r>
    </w:p>
    <w:p w14:paraId="50D76A09" w14:textId="77777777" w:rsidR="00F92537" w:rsidRDefault="00F92537" w:rsidP="00F92537">
      <w:pPr>
        <w:pStyle w:val="NormalWeb"/>
        <w:ind w:left="1200"/>
      </w:pPr>
      <w:r>
        <w:t>· Título del proyecto.</w:t>
      </w:r>
    </w:p>
    <w:p w14:paraId="730BB75B" w14:textId="77777777" w:rsidR="00F92537" w:rsidRDefault="00F92537" w:rsidP="00F92537">
      <w:pPr>
        <w:pStyle w:val="NormalWeb"/>
        <w:ind w:left="1200"/>
      </w:pPr>
      <w:r>
        <w:t>· Resumen del proyecto en castellano e inglés.</w:t>
      </w:r>
    </w:p>
    <w:p w14:paraId="238600F7" w14:textId="77777777" w:rsidR="00F92537" w:rsidRDefault="00F92537" w:rsidP="00F92537">
      <w:pPr>
        <w:pStyle w:val="NormalWeb"/>
        <w:ind w:left="1200"/>
      </w:pPr>
      <w:r>
        <w:t>· Estado actual del tema propuesto a investigar con la bibliografía más relevante y actualizada.</w:t>
      </w:r>
    </w:p>
    <w:p w14:paraId="66DFD493" w14:textId="77777777" w:rsidR="00F92537" w:rsidRDefault="00F92537" w:rsidP="00F92537">
      <w:pPr>
        <w:pStyle w:val="NormalWeb"/>
        <w:ind w:left="1200"/>
      </w:pPr>
      <w:r>
        <w:t>· Hipótesis de trabajo.</w:t>
      </w:r>
    </w:p>
    <w:p w14:paraId="33EB0B3B" w14:textId="77777777" w:rsidR="00F92537" w:rsidRDefault="00F92537" w:rsidP="00F92537">
      <w:pPr>
        <w:pStyle w:val="NormalWeb"/>
        <w:ind w:left="1200"/>
      </w:pPr>
      <w:r>
        <w:t>· Objetivos.</w:t>
      </w:r>
    </w:p>
    <w:p w14:paraId="5B1AABA0" w14:textId="77777777" w:rsidR="00F92537" w:rsidRDefault="00F92537" w:rsidP="00F92537">
      <w:pPr>
        <w:pStyle w:val="NormalWeb"/>
        <w:ind w:left="1200"/>
      </w:pPr>
      <w:r>
        <w:lastRenderedPageBreak/>
        <w:t>· Metodología que va a utilizarse. En caso necesario se adjuntará el informe del comité de ética de investigación clínica o animal o un justificante de haberlo tramitado.</w:t>
      </w:r>
    </w:p>
    <w:p w14:paraId="2937071F" w14:textId="77777777" w:rsidR="00F92537" w:rsidRDefault="00F92537" w:rsidP="00F92537">
      <w:pPr>
        <w:pStyle w:val="NormalWeb"/>
        <w:ind w:left="1200"/>
      </w:pPr>
      <w:r>
        <w:t>· Medios disponibles para llevar a cabo la propuesta.</w:t>
      </w:r>
    </w:p>
    <w:p w14:paraId="3F18FC9D" w14:textId="77777777" w:rsidR="00F92537" w:rsidRDefault="00F92537" w:rsidP="00F92537">
      <w:pPr>
        <w:pStyle w:val="NormalWeb"/>
        <w:ind w:left="1200"/>
      </w:pPr>
      <w:r>
        <w:t xml:space="preserve">· </w:t>
      </w:r>
      <w:proofErr w:type="spellStart"/>
      <w:r>
        <w:t>Traslacionalidad</w:t>
      </w:r>
      <w:proofErr w:type="spellEnd"/>
      <w:r>
        <w:t xml:space="preserve"> de los resultados.</w:t>
      </w:r>
    </w:p>
    <w:p w14:paraId="3C9FF065" w14:textId="77777777" w:rsidR="00F92537" w:rsidRDefault="00F92537" w:rsidP="00F92537">
      <w:pPr>
        <w:pStyle w:val="NormalWeb"/>
        <w:ind w:left="1200"/>
      </w:pPr>
      <w:r>
        <w:t>· Limitaciones del estudio.</w:t>
      </w:r>
    </w:p>
    <w:p w14:paraId="5ED638F8" w14:textId="77777777" w:rsidR="00F92537" w:rsidRDefault="00F92537" w:rsidP="00F92537">
      <w:pPr>
        <w:pStyle w:val="NormalWeb"/>
        <w:ind w:left="1200"/>
      </w:pPr>
      <w:r>
        <w:t xml:space="preserve">· Posible difusión de los resultados. Los investigadores deberán reflejar en las publicaciones derivadas la contribución de IdiSNA en la </w:t>
      </w:r>
      <w:proofErr w:type="gramStart"/>
      <w:r>
        <w:t>financiación  .</w:t>
      </w:r>
      <w:proofErr w:type="gramEnd"/>
    </w:p>
    <w:p w14:paraId="5B54599C" w14:textId="77777777" w:rsidR="00F92537" w:rsidRDefault="00F92537" w:rsidP="00F92537">
      <w:pPr>
        <w:pStyle w:val="NormalWeb"/>
        <w:numPr>
          <w:ilvl w:val="0"/>
          <w:numId w:val="2"/>
        </w:numPr>
      </w:pPr>
      <w:r>
        <w:t>Presupuesto detallado, desglosado en dos anualidades. No se contempla financiar personal investigador.</w:t>
      </w:r>
    </w:p>
    <w:p w14:paraId="4DFE9581" w14:textId="77777777" w:rsidR="00F92537" w:rsidRDefault="00F92537" w:rsidP="00F92537">
      <w:pPr>
        <w:pStyle w:val="NormalWeb"/>
        <w:numPr>
          <w:ilvl w:val="0"/>
          <w:numId w:val="2"/>
        </w:numPr>
      </w:pPr>
      <w:r>
        <w:t>Justificación económica de la propuesta.</w:t>
      </w:r>
    </w:p>
    <w:p w14:paraId="3ABA5BEB" w14:textId="77777777" w:rsidR="00F92537" w:rsidRDefault="00F92537" w:rsidP="00F92537">
      <w:pPr>
        <w:pStyle w:val="NormalWeb"/>
        <w:numPr>
          <w:ilvl w:val="0"/>
          <w:numId w:val="2"/>
        </w:numPr>
      </w:pPr>
      <w:r>
        <w:t>Composición del equipo investigador y experiencia previa del equipo en el tema de Investigacion propuesto.</w:t>
      </w:r>
    </w:p>
    <w:p w14:paraId="1A6508FC" w14:textId="77777777" w:rsidR="00F92537" w:rsidRDefault="00F92537" w:rsidP="00F92537">
      <w:pPr>
        <w:pStyle w:val="NormalWeb"/>
        <w:numPr>
          <w:ilvl w:val="0"/>
          <w:numId w:val="2"/>
        </w:numPr>
      </w:pPr>
      <w:r>
        <w:t>Detalle de las tareas a realizar por cada uno de los miembros del equipo investigador.</w:t>
      </w:r>
    </w:p>
    <w:p w14:paraId="31167162" w14:textId="77777777" w:rsidR="00F92537" w:rsidRDefault="00F92537" w:rsidP="00F92537">
      <w:pPr>
        <w:pStyle w:val="NormalWeb"/>
        <w:numPr>
          <w:ilvl w:val="0"/>
          <w:numId w:val="2"/>
        </w:numPr>
      </w:pPr>
      <w:r>
        <w:t>CV de cada uno de los miembros del equipo investigador en el que se incluyan las aportaciones científicas y proyectos de investigación en los que han participado como IP o como investigador, en los últimos 5 años (formato CVA).</w:t>
      </w:r>
    </w:p>
    <w:p w14:paraId="45087B2B" w14:textId="77777777" w:rsidR="00F92537" w:rsidRDefault="00F92537" w:rsidP="00F92537">
      <w:pPr>
        <w:pStyle w:val="NormalWeb"/>
        <w:numPr>
          <w:ilvl w:val="0"/>
          <w:numId w:val="2"/>
        </w:numPr>
      </w:pPr>
      <w:r>
        <w:t>Firmas del IP y del resto del equipo investigador.</w:t>
      </w:r>
    </w:p>
    <w:p w14:paraId="7169EDCB" w14:textId="77777777" w:rsidR="00F92537" w:rsidRDefault="00F92537" w:rsidP="00F92537">
      <w:pPr>
        <w:pStyle w:val="NormalWeb"/>
      </w:pPr>
      <w:r>
        <w:t> </w:t>
      </w:r>
    </w:p>
    <w:p w14:paraId="07D48866" w14:textId="77777777" w:rsidR="00F92537" w:rsidRDefault="00F92537" w:rsidP="00F92537">
      <w:pPr>
        <w:pStyle w:val="NormalWeb"/>
      </w:pPr>
      <w:r>
        <w:rPr>
          <w:rStyle w:val="Textoennegrita"/>
        </w:rPr>
        <w:t>3. Presentación de la documentación:</w:t>
      </w:r>
    </w:p>
    <w:p w14:paraId="7F816A12" w14:textId="77777777" w:rsidR="00F92537" w:rsidRDefault="00F92537" w:rsidP="00F92537">
      <w:pPr>
        <w:pStyle w:val="NormalWeb"/>
      </w:pPr>
      <w:r>
        <w:t xml:space="preserve">El plazo de presentación de las solicitudes será de </w:t>
      </w:r>
      <w:r>
        <w:rPr>
          <w:rStyle w:val="Textoennegrita"/>
        </w:rPr>
        <w:t>20 días hábiles </w:t>
      </w:r>
      <w:r>
        <w:t>a partir de su publicación en la página web de IdiSNA (cierre de la convocatoria el 14 de julio a las 23:59 horas).</w:t>
      </w:r>
    </w:p>
    <w:p w14:paraId="22CF3D83" w14:textId="77777777" w:rsidR="00F92537" w:rsidRDefault="00F92537" w:rsidP="00F92537">
      <w:pPr>
        <w:pStyle w:val="NormalWeb"/>
      </w:pPr>
      <w:r>
        <w:t xml:space="preserve">Las solicitudes se enviarán a la siguiente dirección: </w:t>
      </w:r>
      <w:hyperlink r:id="rId6" w:history="1">
        <w:r>
          <w:rPr>
            <w:rStyle w:val="Hipervnculo"/>
          </w:rPr>
          <w:t>info@idisna.es</w:t>
        </w:r>
      </w:hyperlink>
      <w:r>
        <w:t>.</w:t>
      </w:r>
    </w:p>
    <w:p w14:paraId="03777F91" w14:textId="77777777" w:rsidR="00F92537" w:rsidRDefault="00F92537" w:rsidP="00F92537">
      <w:pPr>
        <w:pStyle w:val="NormalWeb"/>
      </w:pPr>
      <w:r>
        <w:t> </w:t>
      </w:r>
    </w:p>
    <w:p w14:paraId="1A65A144" w14:textId="77777777" w:rsidR="00F92537" w:rsidRDefault="00F92537" w:rsidP="00F92537">
      <w:pPr>
        <w:pStyle w:val="NormalWeb"/>
      </w:pPr>
      <w:r>
        <w:rPr>
          <w:rStyle w:val="Textoennegrita"/>
        </w:rPr>
        <w:t>4. Evaluación</w:t>
      </w:r>
    </w:p>
    <w:p w14:paraId="47E85B09" w14:textId="77777777" w:rsidR="00F92537" w:rsidRDefault="00F92537" w:rsidP="00F92537">
      <w:pPr>
        <w:pStyle w:val="NormalWeb"/>
      </w:pPr>
      <w:r>
        <w:t>Los proyectos recibidos serán evaluados por el CCI de IdiSNA quienes valorarán: la composición del equipo investigador, el interés científico de la propuesta, la viabilidad de la propuesta en base a la experiencia previa del equipo investigador y los medios disponibles del grupo para desarrollar el proyecto.</w:t>
      </w:r>
    </w:p>
    <w:p w14:paraId="37F93DFD" w14:textId="77777777" w:rsidR="00F92537" w:rsidRDefault="00F92537" w:rsidP="00F92537">
      <w:pPr>
        <w:pStyle w:val="NormalWeb"/>
      </w:pPr>
      <w:r>
        <w:t>La resolución de la convocatoria se comunicará a los interesados y será publicada en la página web de IdiSNA. Los solicitantes dispondrán de 10 días naturales para presentar posibles alegaciones. </w:t>
      </w:r>
    </w:p>
    <w:p w14:paraId="6FCBE4F4" w14:textId="77777777" w:rsidR="00F92537" w:rsidRDefault="00F92537" w:rsidP="00F92537">
      <w:pPr>
        <w:pStyle w:val="NormalWeb"/>
      </w:pPr>
      <w:r>
        <w:t xml:space="preserve">El IP del proyecto deberá presentar una </w:t>
      </w:r>
      <w:r>
        <w:rPr>
          <w:rStyle w:val="Textoennegrita"/>
        </w:rPr>
        <w:t>memoria final</w:t>
      </w:r>
      <w:r>
        <w:t xml:space="preserve"> del proyecto de investigación dentro de los 6 meses siguientes a la finalización del mismo. El CCI podrá solicitar si lo </w:t>
      </w:r>
      <w:r>
        <w:lastRenderedPageBreak/>
        <w:t>considera oportuno, información adicional. La memoria estará disponible para todos los investigadores en la página web de IdiSNA.</w:t>
      </w:r>
    </w:p>
    <w:p w14:paraId="7C1B60DE" w14:textId="77777777" w:rsidR="00F92537" w:rsidRDefault="00F92537" w:rsidP="00F92537">
      <w:pPr>
        <w:pStyle w:val="NormalWeb"/>
      </w:pPr>
      <w:r>
        <w:t>La memoria económica se presentará anualmente.</w:t>
      </w:r>
    </w:p>
    <w:p w14:paraId="41602B25" w14:textId="77777777" w:rsidR="00D67EEE" w:rsidRDefault="00EF4B82"/>
    <w:sectPr w:rsidR="00D67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4AD5"/>
    <w:multiLevelType w:val="multilevel"/>
    <w:tmpl w:val="3CE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274FB"/>
    <w:multiLevelType w:val="multilevel"/>
    <w:tmpl w:val="3776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A2"/>
    <w:rsid w:val="008B5960"/>
    <w:rsid w:val="008B7032"/>
    <w:rsid w:val="00C00DA2"/>
    <w:rsid w:val="00D8235E"/>
    <w:rsid w:val="00EF4B8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0CBA"/>
  <w15:chartTrackingRefBased/>
  <w15:docId w15:val="{6A99A9E3-507E-4BAE-B8BE-43F693C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9253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9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disna.es" TargetMode="External"/><Relationship Id="rId5" Type="http://schemas.openxmlformats.org/officeDocument/2006/relationships/hyperlink" Target="https://www.idisna.es/documents/5284696/30225412/modelo-de-memoria.doc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3755</Characters>
  <Application>Microsoft Office Word</Application>
  <DocSecurity>0</DocSecurity>
  <Lines>31</Lines>
  <Paragraphs>8</Paragraphs>
  <ScaleCrop>false</ScaleCrop>
  <Company>Gobierno de Navarra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D446806</dc:creator>
  <cp:keywords/>
  <dc:description/>
  <cp:lastModifiedBy>Javier</cp:lastModifiedBy>
  <cp:revision>2</cp:revision>
  <dcterms:created xsi:type="dcterms:W3CDTF">2022-03-24T16:55:00Z</dcterms:created>
  <dcterms:modified xsi:type="dcterms:W3CDTF">2022-03-24T16:55:00Z</dcterms:modified>
</cp:coreProperties>
</file>